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BD" w:rsidRPr="008B1490" w:rsidRDefault="00C460F3" w:rsidP="008B1490">
      <w:pPr>
        <w:jc w:val="center"/>
        <w:rPr>
          <w:b/>
        </w:rPr>
      </w:pPr>
      <w:r w:rsidRPr="008B1490">
        <w:rPr>
          <w:b/>
        </w:rPr>
        <w:t xml:space="preserve">Аннотация к </w:t>
      </w:r>
      <w:r w:rsidR="004B1A35">
        <w:rPr>
          <w:b/>
        </w:rPr>
        <w:t>учебной программе по русскому языку</w:t>
      </w:r>
      <w:r w:rsidR="008B1490">
        <w:rPr>
          <w:b/>
        </w:rPr>
        <w:t xml:space="preserve"> 10-11 класс</w:t>
      </w:r>
      <w:r w:rsidR="004B1A35">
        <w:rPr>
          <w:b/>
        </w:rPr>
        <w:t>ы</w:t>
      </w:r>
    </w:p>
    <w:tbl>
      <w:tblPr>
        <w:tblStyle w:val="a3"/>
        <w:tblW w:w="4940" w:type="pct"/>
        <w:tblLook w:val="04A0" w:firstRow="1" w:lastRow="0" w:firstColumn="1" w:lastColumn="0" w:noHBand="0" w:noVBand="1"/>
      </w:tblPr>
      <w:tblGrid>
        <w:gridCol w:w="2264"/>
        <w:gridCol w:w="7528"/>
      </w:tblGrid>
      <w:tr w:rsidR="00C460F3" w:rsidRPr="00C460F3" w:rsidTr="008B1490">
        <w:tc>
          <w:tcPr>
            <w:tcW w:w="1156" w:type="pct"/>
          </w:tcPr>
          <w:p w:rsidR="00C460F3" w:rsidRPr="00C460F3" w:rsidRDefault="00C460F3" w:rsidP="00C460F3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t>Указание на то, в соответствии с какими нормативными документами составлена данная учебная программа.</w:t>
            </w:r>
          </w:p>
        </w:tc>
        <w:tc>
          <w:tcPr>
            <w:tcW w:w="3844" w:type="pct"/>
          </w:tcPr>
          <w:p w:rsidR="008B1490" w:rsidRPr="008B1490" w:rsidRDefault="008B1490" w:rsidP="00925D18">
            <w:pPr>
              <w:ind w:left="325" w:hanging="325"/>
              <w:jc w:val="both"/>
              <w:rPr>
                <w:sz w:val="24"/>
                <w:szCs w:val="24"/>
              </w:rPr>
            </w:pPr>
            <w:r w:rsidRPr="008B1490">
              <w:rPr>
                <w:sz w:val="24"/>
                <w:szCs w:val="24"/>
              </w:rPr>
              <w:t>-</w:t>
            </w:r>
            <w:r w:rsidRPr="008B1490">
              <w:rPr>
                <w:sz w:val="24"/>
                <w:szCs w:val="24"/>
              </w:rPr>
              <w:tab/>
            </w:r>
            <w:r w:rsidR="0060336C">
              <w:rPr>
                <w:sz w:val="24"/>
                <w:szCs w:val="24"/>
              </w:rPr>
              <w:t>Федеральный компонент</w:t>
            </w:r>
            <w:r w:rsidRPr="008B1490">
              <w:rPr>
                <w:sz w:val="24"/>
                <w:szCs w:val="24"/>
              </w:rPr>
              <w:t xml:space="preserve"> государственного стандарта основного общего и среднего (полного) общего образования (приказ МО и Н РФ от 05.03.2004г. №1089) с изменениями, внесенными; приказом </w:t>
            </w:r>
            <w:proofErr w:type="spellStart"/>
            <w:r w:rsidRPr="008B1490">
              <w:rPr>
                <w:sz w:val="24"/>
                <w:szCs w:val="24"/>
              </w:rPr>
              <w:t>Минобрнауки</w:t>
            </w:r>
            <w:proofErr w:type="spellEnd"/>
            <w:r w:rsidRPr="008B1490">
              <w:rPr>
                <w:sz w:val="24"/>
                <w:szCs w:val="24"/>
              </w:rPr>
              <w:t xml:space="preserve"> России от 23 июня 2015 года N 609; </w:t>
            </w:r>
          </w:p>
          <w:p w:rsidR="008B1490" w:rsidRPr="008B1490" w:rsidRDefault="0060336C" w:rsidP="00925D18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</w:t>
            </w:r>
            <w:r w:rsidR="008B1490" w:rsidRPr="008B1490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8B1490" w:rsidRPr="008B1490">
              <w:rPr>
                <w:sz w:val="24"/>
                <w:szCs w:val="24"/>
              </w:rPr>
              <w:t xml:space="preserve"> по отдельным учебным предметам </w:t>
            </w:r>
            <w:r>
              <w:rPr>
                <w:sz w:val="24"/>
                <w:szCs w:val="24"/>
              </w:rPr>
              <w:t>общего образования или авторские</w:t>
            </w:r>
            <w:r w:rsidR="008B1490" w:rsidRPr="008B1490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8B1490" w:rsidRPr="008B1490">
              <w:rPr>
                <w:sz w:val="24"/>
                <w:szCs w:val="24"/>
              </w:rPr>
              <w:t>, в том числе программ</w:t>
            </w:r>
            <w:r>
              <w:rPr>
                <w:sz w:val="24"/>
                <w:szCs w:val="24"/>
              </w:rPr>
              <w:t>ы</w:t>
            </w:r>
            <w:r w:rsidR="008B1490" w:rsidRPr="008B1490">
              <w:rPr>
                <w:sz w:val="24"/>
                <w:szCs w:val="24"/>
              </w:rPr>
              <w:t xml:space="preserve"> дополнительного образования;</w:t>
            </w:r>
          </w:p>
          <w:p w:rsidR="008B1490" w:rsidRPr="008B1490" w:rsidRDefault="0060336C" w:rsidP="00925D18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</w:t>
            </w:r>
            <w:r w:rsidR="008B1490" w:rsidRPr="008B1490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ы</w:t>
            </w:r>
            <w:r w:rsidR="008B1490" w:rsidRPr="008B1490">
              <w:rPr>
                <w:sz w:val="24"/>
                <w:szCs w:val="24"/>
              </w:rPr>
              <w:t xml:space="preserve"> по отдельным учебным предметам</w:t>
            </w:r>
            <w:r>
              <w:rPr>
                <w:sz w:val="24"/>
                <w:szCs w:val="24"/>
              </w:rPr>
              <w:t xml:space="preserve"> общего образования и материалы</w:t>
            </w:r>
            <w:r w:rsidR="008B1490" w:rsidRPr="008B1490">
              <w:rPr>
                <w:sz w:val="24"/>
                <w:szCs w:val="24"/>
              </w:rPr>
              <w:t xml:space="preserve"> авторского учебно-методического комплекта (</w:t>
            </w:r>
            <w:r w:rsidR="00047709">
              <w:rPr>
                <w:sz w:val="24"/>
                <w:szCs w:val="24"/>
              </w:rPr>
              <w:t xml:space="preserve">при отсутствии </w:t>
            </w:r>
            <w:r w:rsidR="008B1490" w:rsidRPr="008B1490">
              <w:rPr>
                <w:sz w:val="24"/>
                <w:szCs w:val="24"/>
              </w:rPr>
              <w:t>соответствующих авторских программ к линии учебников, имеющихся в федеральном перечне).</w:t>
            </w:r>
          </w:p>
          <w:p w:rsidR="008B1490" w:rsidRPr="008B1490" w:rsidRDefault="0060336C" w:rsidP="008B1490">
            <w:pPr>
              <w:ind w:left="325" w:hanging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Учебный план</w:t>
            </w:r>
            <w:r w:rsidR="008B1490" w:rsidRPr="008B1490">
              <w:rPr>
                <w:sz w:val="24"/>
                <w:szCs w:val="24"/>
              </w:rPr>
              <w:t xml:space="preserve"> ОО на учебный год;</w:t>
            </w:r>
          </w:p>
          <w:p w:rsidR="00C460F3" w:rsidRPr="008B1490" w:rsidRDefault="008B1490" w:rsidP="008B1490">
            <w:pPr>
              <w:ind w:left="325" w:hanging="325"/>
              <w:rPr>
                <w:sz w:val="24"/>
                <w:szCs w:val="24"/>
              </w:rPr>
            </w:pPr>
            <w:r w:rsidRPr="008B1490">
              <w:rPr>
                <w:sz w:val="24"/>
                <w:szCs w:val="24"/>
              </w:rPr>
              <w:t>-</w:t>
            </w:r>
            <w:r w:rsidR="0060336C">
              <w:rPr>
                <w:sz w:val="24"/>
                <w:szCs w:val="24"/>
              </w:rPr>
              <w:tab/>
              <w:t>Положение</w:t>
            </w:r>
            <w:bookmarkStart w:id="0" w:name="_GoBack"/>
            <w:bookmarkEnd w:id="0"/>
            <w:r w:rsidR="00925D18">
              <w:rPr>
                <w:sz w:val="24"/>
                <w:szCs w:val="24"/>
              </w:rPr>
              <w:t xml:space="preserve"> о рабочей программе </w:t>
            </w:r>
            <w:r w:rsidRPr="008B1490">
              <w:rPr>
                <w:sz w:val="24"/>
                <w:szCs w:val="24"/>
              </w:rPr>
              <w:t>ОО.</w:t>
            </w:r>
          </w:p>
        </w:tc>
      </w:tr>
      <w:tr w:rsidR="00C460F3" w:rsidRPr="00C460F3" w:rsidTr="008B1490">
        <w:tc>
          <w:tcPr>
            <w:tcW w:w="1156" w:type="pct"/>
          </w:tcPr>
          <w:p w:rsidR="00C460F3" w:rsidRPr="00C460F3" w:rsidRDefault="00C460F3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t>Цель и задачи учебной деятельности</w:t>
            </w:r>
          </w:p>
        </w:tc>
        <w:tc>
          <w:tcPr>
            <w:tcW w:w="3844" w:type="pct"/>
          </w:tcPr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t xml:space="preserve"> </w:t>
            </w:r>
            <w:r>
              <w:rPr>
                <w:color w:val="464C55"/>
              </w:rPr>
              <w:t>В результате изучения русского языка ученик должен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знать/понимать: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роль русского языка как национального языка русского народа, государственного языка Российской Федерации и средства межнационального общения;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смысл понятий: речь устная и письменная; монолог, диалог; сфера и ситуация речевого общения;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основные единицы языка, их признаки;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уметь: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различать разговорную речь, научный, публицистический, официально-деловой стили, язык художественной литературы;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опознавать языковые единицы, проводить различные виды их анализа;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объяснять с помощью словаря значение слов с национально-культурным компонентом;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proofErr w:type="spellStart"/>
            <w:r>
              <w:rPr>
                <w:color w:val="464C55"/>
              </w:rPr>
              <w:t>аудирование</w:t>
            </w:r>
            <w:proofErr w:type="spellEnd"/>
            <w:r>
              <w:rPr>
                <w:color w:val="464C55"/>
              </w:rPr>
              <w:t xml:space="preserve"> и чтение: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адекватно понимать информацию устного и письменного сообщения (цель, тему основную и дополнительную, явную и скрытую информацию);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читать тексты разных стилей и жанров; владеть разными видами чтения (изучающим, ознакомительным, просмотровым);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говорение и письмо: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воспроизводить текст с заданной степенью свернутости (план, пересказ, изложение, конспект);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lastRenderedPageBreak/>
              <w:t>- создавать тексты различных стилей и жанров (отзыв, аннотацию, реферат, выступление, письмо, расписку, заявление);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осуществлять выбор и организацию языковых средств в соответствии с темой, целями, сферой и ситуацией общения;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соблюдать в практике письма основные правила орфографии и пунктуации;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соблюдать нормы русского речевого этикета; уместно использовать паралингвистические (внеязыковые) средства общения;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развития речевой культуры, бережного и сознательного отношения к родному языку, сохранения чистоты русского языка как явления культуры;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удовлетворения коммуникативных потребностей в учебных, бытовых, социально-культурных ситуациях общения;</w:t>
            </w:r>
          </w:p>
          <w:p w:rsidR="00D943F8" w:rsidRDefault="00D943F8" w:rsidP="00D943F8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      </w:r>
          </w:p>
          <w:p w:rsidR="00C460F3" w:rsidRPr="00C10400" w:rsidRDefault="00D943F8" w:rsidP="00C10400">
            <w:pPr>
              <w:pStyle w:val="s1"/>
              <w:shd w:val="clear" w:color="auto" w:fill="FFFFFF"/>
              <w:spacing w:before="0" w:beforeAutospacing="0" w:after="300" w:afterAutospacing="0"/>
              <w:contextualSpacing/>
              <w:rPr>
                <w:color w:val="464C55"/>
              </w:rPr>
            </w:pPr>
            <w:r>
              <w:rPr>
                <w:color w:val="464C55"/>
              </w:rPr>
              <w:t>- использования родного языка как средства получения знаний по другим учебным предметам и продолжения образования.</w:t>
            </w:r>
          </w:p>
        </w:tc>
      </w:tr>
      <w:tr w:rsidR="00C460F3" w:rsidRPr="00C460F3" w:rsidTr="008B1490">
        <w:tc>
          <w:tcPr>
            <w:tcW w:w="1156" w:type="pct"/>
          </w:tcPr>
          <w:p w:rsidR="00C460F3" w:rsidRPr="00C460F3" w:rsidRDefault="00C460F3">
            <w:pPr>
              <w:rPr>
                <w:sz w:val="24"/>
                <w:szCs w:val="24"/>
              </w:rPr>
            </w:pPr>
            <w:r w:rsidRPr="00C460F3">
              <w:rPr>
                <w:sz w:val="24"/>
                <w:szCs w:val="24"/>
              </w:rPr>
              <w:lastRenderedPageBreak/>
              <w:t xml:space="preserve">Количество часов на изучение дисциплины </w:t>
            </w:r>
          </w:p>
        </w:tc>
        <w:tc>
          <w:tcPr>
            <w:tcW w:w="3844" w:type="pct"/>
          </w:tcPr>
          <w:p w:rsidR="00C460F3" w:rsidRDefault="00047709" w:rsidP="00C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460F3" w:rsidRPr="00C460F3">
              <w:rPr>
                <w:sz w:val="24"/>
                <w:szCs w:val="24"/>
              </w:rPr>
              <w:t xml:space="preserve"> </w:t>
            </w:r>
            <w:r w:rsidR="00397889">
              <w:rPr>
                <w:sz w:val="24"/>
                <w:szCs w:val="24"/>
              </w:rPr>
              <w:t>класс – 70</w:t>
            </w:r>
            <w:r w:rsidR="00C460F3">
              <w:rPr>
                <w:sz w:val="24"/>
                <w:szCs w:val="24"/>
              </w:rPr>
              <w:t xml:space="preserve"> часов</w:t>
            </w:r>
          </w:p>
          <w:p w:rsidR="00C460F3" w:rsidRDefault="00047709" w:rsidP="00C46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460F3">
              <w:rPr>
                <w:sz w:val="24"/>
                <w:szCs w:val="24"/>
              </w:rPr>
              <w:t xml:space="preserve"> класс – </w:t>
            </w:r>
            <w:r w:rsidR="00397889">
              <w:rPr>
                <w:sz w:val="24"/>
                <w:szCs w:val="24"/>
              </w:rPr>
              <w:t>68</w:t>
            </w:r>
            <w:r w:rsidR="00C460F3">
              <w:rPr>
                <w:sz w:val="24"/>
                <w:szCs w:val="24"/>
              </w:rPr>
              <w:t xml:space="preserve"> часов</w:t>
            </w:r>
          </w:p>
          <w:p w:rsidR="00C460F3" w:rsidRPr="00C460F3" w:rsidRDefault="00C460F3" w:rsidP="00925D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  <w:r w:rsidR="00397889">
              <w:rPr>
                <w:sz w:val="24"/>
                <w:szCs w:val="24"/>
              </w:rPr>
              <w:t>138</w:t>
            </w:r>
            <w:r>
              <w:rPr>
                <w:sz w:val="24"/>
                <w:szCs w:val="24"/>
              </w:rPr>
              <w:t xml:space="preserve"> часов</w:t>
            </w:r>
          </w:p>
        </w:tc>
      </w:tr>
    </w:tbl>
    <w:p w:rsidR="00C460F3" w:rsidRDefault="00C460F3"/>
    <w:sectPr w:rsidR="00C460F3" w:rsidSect="008B1490">
      <w:pgSz w:w="11906" w:h="16838"/>
      <w:pgMar w:top="567" w:right="851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2A7E"/>
    <w:multiLevelType w:val="hybridMultilevel"/>
    <w:tmpl w:val="59CA2CEA"/>
    <w:lvl w:ilvl="0" w:tplc="CE4CE7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60EEB"/>
    <w:multiLevelType w:val="hybridMultilevel"/>
    <w:tmpl w:val="1884C7F2"/>
    <w:lvl w:ilvl="0" w:tplc="F530CAF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310E5"/>
    <w:multiLevelType w:val="hybridMultilevel"/>
    <w:tmpl w:val="8D3CBB22"/>
    <w:lvl w:ilvl="0" w:tplc="F530CAF0">
      <w:start w:val="1"/>
      <w:numFmt w:val="bullet"/>
      <w:lvlText w:val="-"/>
      <w:lvlJc w:val="left"/>
      <w:pPr>
        <w:ind w:left="75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F3"/>
    <w:rsid w:val="00047709"/>
    <w:rsid w:val="000844BD"/>
    <w:rsid w:val="00397889"/>
    <w:rsid w:val="004B1A35"/>
    <w:rsid w:val="0060336C"/>
    <w:rsid w:val="006F1D43"/>
    <w:rsid w:val="00801EF2"/>
    <w:rsid w:val="008B1490"/>
    <w:rsid w:val="00925D18"/>
    <w:rsid w:val="00C10400"/>
    <w:rsid w:val="00C460F3"/>
    <w:rsid w:val="00D9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8AED"/>
  <w15:chartTrackingRefBased/>
  <w15:docId w15:val="{663C1E1C-FFC6-4F72-95EE-34025BFF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60F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1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1490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D943F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943F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8</cp:revision>
  <dcterms:created xsi:type="dcterms:W3CDTF">2019-11-09T06:44:00Z</dcterms:created>
  <dcterms:modified xsi:type="dcterms:W3CDTF">2019-11-11T06:21:00Z</dcterms:modified>
</cp:coreProperties>
</file>